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9735" w14:textId="658BCED5" w:rsidR="0096711A" w:rsidRDefault="009103D1">
      <w:pPr>
        <w:spacing w:before="19" w:line="288" w:lineRule="auto"/>
        <w:ind w:left="614" w:right="617"/>
        <w:jc w:val="center"/>
        <w:rPr>
          <w:b/>
          <w:sz w:val="28"/>
        </w:rPr>
      </w:pPr>
      <w:r>
        <w:rPr>
          <w:b/>
          <w:sz w:val="28"/>
        </w:rPr>
        <w:t xml:space="preserve">Aneks do Regulaminu </w:t>
      </w:r>
      <w:bookmarkStart w:id="0" w:name="_Hlk45523611"/>
      <w:r w:rsidR="00ED1E34">
        <w:rPr>
          <w:b/>
          <w:sz w:val="28"/>
        </w:rPr>
        <w:t xml:space="preserve">meczu piłki nożnej / </w:t>
      </w:r>
      <w:r>
        <w:rPr>
          <w:b/>
          <w:sz w:val="28"/>
        </w:rPr>
        <w:t>imprezy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 xml:space="preserve">masowej </w:t>
      </w:r>
      <w:bookmarkEnd w:id="0"/>
      <w:r>
        <w:rPr>
          <w:b/>
          <w:sz w:val="28"/>
        </w:rPr>
        <w:t>określający szczegółowe zasady u</w:t>
      </w:r>
      <w:r w:rsidR="00EB53F6">
        <w:rPr>
          <w:b/>
          <w:sz w:val="28"/>
        </w:rPr>
        <w:t>czestnictwa</w:t>
      </w:r>
      <w:r>
        <w:rPr>
          <w:b/>
          <w:sz w:val="28"/>
        </w:rPr>
        <w:t xml:space="preserve"> w meczach piłki nożnej organizowanych na stadionie </w:t>
      </w:r>
      <w:r w:rsidR="00ED1E34">
        <w:rPr>
          <w:b/>
          <w:sz w:val="28"/>
        </w:rPr>
        <w:t>…………………………</w:t>
      </w:r>
      <w:r>
        <w:rPr>
          <w:b/>
          <w:sz w:val="28"/>
        </w:rPr>
        <w:t xml:space="preserve"> w okresie stanu epidemii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COVID-19</w:t>
      </w:r>
    </w:p>
    <w:p w14:paraId="3986B3BB" w14:textId="77777777" w:rsidR="0096711A" w:rsidRDefault="0096711A">
      <w:pPr>
        <w:pStyle w:val="Tekstpodstawowy"/>
        <w:spacing w:before="7"/>
        <w:ind w:left="0" w:firstLine="0"/>
        <w:jc w:val="left"/>
        <w:rPr>
          <w:b/>
          <w:sz w:val="33"/>
        </w:rPr>
      </w:pPr>
    </w:p>
    <w:p w14:paraId="7FA9E0DA" w14:textId="14E74E72" w:rsidR="0096711A" w:rsidRDefault="009103D1">
      <w:pPr>
        <w:pStyle w:val="Tekstpodstawowy"/>
        <w:spacing w:before="0" w:line="288" w:lineRule="auto"/>
        <w:ind w:left="116" w:right="110" w:firstLine="0"/>
      </w:pPr>
      <w:r>
        <w:t xml:space="preserve">W czasie stanu epidemii COVID-19, </w:t>
      </w:r>
      <w:r w:rsidR="00EC3AED">
        <w:t xml:space="preserve">wszyscy </w:t>
      </w:r>
      <w:r>
        <w:t xml:space="preserve">uczestnicy </w:t>
      </w:r>
      <w:r w:rsidR="00ED1E34">
        <w:t xml:space="preserve"> </w:t>
      </w:r>
      <w:bookmarkStart w:id="1" w:name="_Hlk45626272"/>
      <w:r>
        <w:t xml:space="preserve">imprez masowych </w:t>
      </w:r>
      <w:r w:rsidR="000B26B2">
        <w:t>/ meczów piłki nożnej niebędących imprezami masowymi</w:t>
      </w:r>
      <w:bookmarkEnd w:id="1"/>
      <w:r w:rsidR="00EC3AED">
        <w:t xml:space="preserve"> (kibice i pozostali uczestnicy) </w:t>
      </w:r>
      <w:r>
        <w:t>zobowiązan</w:t>
      </w:r>
      <w:r w:rsidR="00ED1E34">
        <w:t>i</w:t>
      </w:r>
      <w:r>
        <w:t xml:space="preserve"> są </w:t>
      </w:r>
      <w:r w:rsidR="00EC3AED">
        <w:t xml:space="preserve">                           </w:t>
      </w:r>
      <w:r>
        <w:t xml:space="preserve">do bezwzględnego stosowania się do poniższych regulacji, które mają pierwszeństwo przed zapisami </w:t>
      </w:r>
      <w:r w:rsidR="000B26B2">
        <w:t xml:space="preserve">Regulaminu </w:t>
      </w:r>
      <w:r w:rsidR="00ED1E34" w:rsidRPr="00ED1E34">
        <w:t xml:space="preserve"> imprezy masowej</w:t>
      </w:r>
      <w:r w:rsidR="000B26B2">
        <w:t xml:space="preserve"> /  </w:t>
      </w:r>
      <w:r w:rsidR="000B26B2" w:rsidRPr="00ED1E34">
        <w:t>meczu piłki nożnej</w:t>
      </w:r>
      <w:r w:rsidR="000B26B2">
        <w:t xml:space="preserve"> niebędącego imprezą masową.</w:t>
      </w:r>
      <w:r w:rsidR="00ED1E34">
        <w:t xml:space="preserve"> </w:t>
      </w:r>
    </w:p>
    <w:p w14:paraId="3323F5D2" w14:textId="77777777" w:rsidR="0096711A" w:rsidRDefault="0096711A">
      <w:pPr>
        <w:pStyle w:val="Tekstpodstawowy"/>
        <w:spacing w:before="9"/>
        <w:ind w:left="0" w:firstLine="0"/>
        <w:jc w:val="left"/>
        <w:rPr>
          <w:sz w:val="28"/>
        </w:rPr>
      </w:pPr>
    </w:p>
    <w:p w14:paraId="059A3F0D" w14:textId="23DC3A36" w:rsidR="0096711A" w:rsidRDefault="009103D1" w:rsidP="00B51E2C">
      <w:pPr>
        <w:pStyle w:val="Akapitzlist"/>
        <w:numPr>
          <w:ilvl w:val="0"/>
          <w:numId w:val="1"/>
        </w:numPr>
        <w:tabs>
          <w:tab w:val="left" w:pos="830"/>
        </w:tabs>
        <w:spacing w:before="0" w:line="288" w:lineRule="auto"/>
        <w:ind w:right="116"/>
        <w:jc w:val="both"/>
        <w:rPr>
          <w:sz w:val="24"/>
        </w:rPr>
      </w:pPr>
      <w:r>
        <w:rPr>
          <w:sz w:val="24"/>
        </w:rPr>
        <w:t>Wszystkie osoby znajdujące się na stadionie zobowiązane są do przestrzegania obowiązujących przepisów prawa powszechnego dotyczącego przestrzegania reżimu higienicznego</w:t>
      </w:r>
      <w:r w:rsidR="00FB2F77">
        <w:rPr>
          <w:sz w:val="24"/>
        </w:rPr>
        <w:t>.</w:t>
      </w:r>
    </w:p>
    <w:p w14:paraId="09718D53" w14:textId="5E70697F" w:rsidR="0096711A" w:rsidRDefault="009103D1" w:rsidP="00B51E2C">
      <w:pPr>
        <w:pStyle w:val="Akapitzlist"/>
        <w:numPr>
          <w:ilvl w:val="0"/>
          <w:numId w:val="1"/>
        </w:numPr>
        <w:tabs>
          <w:tab w:val="left" w:pos="830"/>
        </w:tabs>
        <w:jc w:val="both"/>
        <w:rPr>
          <w:sz w:val="24"/>
        </w:rPr>
      </w:pPr>
      <w:r>
        <w:rPr>
          <w:sz w:val="24"/>
        </w:rPr>
        <w:t xml:space="preserve">W </w:t>
      </w:r>
      <w:r w:rsidR="000B26B2" w:rsidRPr="000B26B2">
        <w:rPr>
          <w:sz w:val="24"/>
        </w:rPr>
        <w:t>imprez</w:t>
      </w:r>
      <w:r w:rsidR="000B26B2">
        <w:rPr>
          <w:sz w:val="24"/>
        </w:rPr>
        <w:t>ie</w:t>
      </w:r>
      <w:r w:rsidR="000B26B2" w:rsidRPr="000B26B2">
        <w:rPr>
          <w:sz w:val="24"/>
        </w:rPr>
        <w:t xml:space="preserve"> masow</w:t>
      </w:r>
      <w:r w:rsidR="000B26B2">
        <w:rPr>
          <w:sz w:val="24"/>
        </w:rPr>
        <w:t>ej</w:t>
      </w:r>
      <w:r w:rsidR="000B26B2" w:rsidRPr="000B26B2">
        <w:rPr>
          <w:sz w:val="24"/>
        </w:rPr>
        <w:t xml:space="preserve"> / mecz</w:t>
      </w:r>
      <w:r w:rsidR="000B26B2">
        <w:rPr>
          <w:sz w:val="24"/>
        </w:rPr>
        <w:t>u</w:t>
      </w:r>
      <w:r w:rsidR="000B26B2" w:rsidRPr="000B26B2">
        <w:rPr>
          <w:sz w:val="24"/>
        </w:rPr>
        <w:t xml:space="preserve"> piłki nożnej niebędąc</w:t>
      </w:r>
      <w:r w:rsidR="000B26B2">
        <w:rPr>
          <w:sz w:val="24"/>
        </w:rPr>
        <w:t>ym</w:t>
      </w:r>
      <w:r w:rsidR="000B26B2" w:rsidRPr="000B26B2">
        <w:rPr>
          <w:sz w:val="24"/>
        </w:rPr>
        <w:t xml:space="preserve"> imprez</w:t>
      </w:r>
      <w:r w:rsidR="000B26B2">
        <w:rPr>
          <w:sz w:val="24"/>
        </w:rPr>
        <w:t>ą</w:t>
      </w:r>
      <w:r w:rsidR="000B26B2" w:rsidRPr="000B26B2">
        <w:rPr>
          <w:sz w:val="24"/>
        </w:rPr>
        <w:t xml:space="preserve"> masow</w:t>
      </w:r>
      <w:r w:rsidR="000B26B2">
        <w:rPr>
          <w:sz w:val="24"/>
        </w:rPr>
        <w:t>ą</w:t>
      </w:r>
      <w:r w:rsidR="000B26B2" w:rsidRPr="000B26B2">
        <w:rPr>
          <w:sz w:val="24"/>
        </w:rPr>
        <w:t xml:space="preserve"> </w:t>
      </w:r>
      <w:r>
        <w:rPr>
          <w:sz w:val="24"/>
        </w:rPr>
        <w:t>mogą uczestniczyć</w:t>
      </w:r>
      <w:r>
        <w:rPr>
          <w:spacing w:val="-4"/>
          <w:sz w:val="24"/>
        </w:rPr>
        <w:t xml:space="preserve"> </w:t>
      </w:r>
      <w:r>
        <w:rPr>
          <w:sz w:val="24"/>
        </w:rPr>
        <w:t>osoby:</w:t>
      </w:r>
    </w:p>
    <w:p w14:paraId="64475416" w14:textId="77777777" w:rsidR="0096711A" w:rsidRDefault="009103D1" w:rsidP="00B51E2C">
      <w:pPr>
        <w:pStyle w:val="Akapitzlist"/>
        <w:numPr>
          <w:ilvl w:val="1"/>
          <w:numId w:val="1"/>
        </w:numPr>
        <w:tabs>
          <w:tab w:val="left" w:pos="1197"/>
        </w:tabs>
        <w:spacing w:before="178"/>
        <w:ind w:hanging="361"/>
        <w:jc w:val="both"/>
        <w:rPr>
          <w:sz w:val="24"/>
        </w:rPr>
      </w:pPr>
      <w:r>
        <w:rPr>
          <w:sz w:val="24"/>
        </w:rPr>
        <w:t>zdrowe, nie przejawiające widocznych oznak/objawów</w:t>
      </w:r>
      <w:r>
        <w:rPr>
          <w:spacing w:val="-9"/>
          <w:sz w:val="24"/>
        </w:rPr>
        <w:t xml:space="preserve"> </w:t>
      </w:r>
      <w:r>
        <w:rPr>
          <w:sz w:val="24"/>
        </w:rPr>
        <w:t>chorobowych;</w:t>
      </w:r>
    </w:p>
    <w:p w14:paraId="1F71ACE8" w14:textId="77777777" w:rsidR="0096711A" w:rsidRDefault="009103D1" w:rsidP="00B51E2C">
      <w:pPr>
        <w:pStyle w:val="Akapitzlist"/>
        <w:numPr>
          <w:ilvl w:val="1"/>
          <w:numId w:val="1"/>
        </w:numPr>
        <w:tabs>
          <w:tab w:val="left" w:pos="1197"/>
        </w:tabs>
        <w:spacing w:before="180"/>
        <w:ind w:hanging="361"/>
        <w:jc w:val="both"/>
        <w:rPr>
          <w:sz w:val="24"/>
        </w:rPr>
      </w:pPr>
      <w:r>
        <w:rPr>
          <w:sz w:val="24"/>
        </w:rPr>
        <w:t>nie przebywające na</w:t>
      </w:r>
      <w:r>
        <w:rPr>
          <w:spacing w:val="-6"/>
          <w:sz w:val="24"/>
        </w:rPr>
        <w:t xml:space="preserve"> </w:t>
      </w:r>
      <w:r>
        <w:rPr>
          <w:sz w:val="24"/>
        </w:rPr>
        <w:t>kwarantannie.</w:t>
      </w:r>
    </w:p>
    <w:p w14:paraId="6702FCBF" w14:textId="29C09DB4" w:rsidR="0096711A" w:rsidRDefault="009103D1" w:rsidP="00B51E2C">
      <w:pPr>
        <w:pStyle w:val="Akapitzlist"/>
        <w:numPr>
          <w:ilvl w:val="0"/>
          <w:numId w:val="1"/>
        </w:numPr>
        <w:tabs>
          <w:tab w:val="left" w:pos="837"/>
        </w:tabs>
        <w:spacing w:before="177" w:line="288" w:lineRule="auto"/>
        <w:ind w:left="836" w:right="120" w:hanging="360"/>
        <w:jc w:val="both"/>
        <w:rPr>
          <w:sz w:val="24"/>
        </w:rPr>
      </w:pPr>
      <w:r>
        <w:rPr>
          <w:sz w:val="24"/>
        </w:rPr>
        <w:t xml:space="preserve">Przy wejściu na stadion </w:t>
      </w:r>
      <w:r w:rsidR="00123268">
        <w:rPr>
          <w:sz w:val="24"/>
        </w:rPr>
        <w:t xml:space="preserve">i podczas pobytu na terenie stadionu </w:t>
      </w:r>
      <w:r w:rsidR="00623D93">
        <w:rPr>
          <w:sz w:val="24"/>
        </w:rPr>
        <w:t xml:space="preserve">rekomenduje się aby </w:t>
      </w:r>
      <w:r>
        <w:rPr>
          <w:sz w:val="24"/>
        </w:rPr>
        <w:t xml:space="preserve">każdy uczestnik </w:t>
      </w:r>
      <w:r w:rsidR="00744B99">
        <w:rPr>
          <w:sz w:val="24"/>
        </w:rPr>
        <w:t xml:space="preserve">imprezy </w:t>
      </w:r>
      <w:r w:rsidR="00623D93">
        <w:rPr>
          <w:sz w:val="24"/>
        </w:rPr>
        <w:t>zachowywał rozsądny i bezpieczny dystans do pozostałych osób</w:t>
      </w:r>
      <w:r>
        <w:rPr>
          <w:sz w:val="24"/>
        </w:rPr>
        <w:t>.</w:t>
      </w:r>
    </w:p>
    <w:p w14:paraId="78A71BA0" w14:textId="37550779" w:rsidR="0096711A" w:rsidRDefault="009103D1" w:rsidP="00B51E2C">
      <w:pPr>
        <w:pStyle w:val="Akapitzlist"/>
        <w:numPr>
          <w:ilvl w:val="0"/>
          <w:numId w:val="1"/>
        </w:numPr>
        <w:tabs>
          <w:tab w:val="left" w:pos="837"/>
        </w:tabs>
        <w:spacing w:line="288" w:lineRule="auto"/>
        <w:ind w:left="836" w:right="118" w:hanging="360"/>
        <w:jc w:val="both"/>
        <w:rPr>
          <w:sz w:val="24"/>
        </w:rPr>
      </w:pPr>
      <w:r>
        <w:rPr>
          <w:sz w:val="24"/>
        </w:rPr>
        <w:t xml:space="preserve">Uczestnik </w:t>
      </w:r>
      <w:r w:rsidR="00744B99">
        <w:rPr>
          <w:sz w:val="24"/>
        </w:rPr>
        <w:t xml:space="preserve">imprezy </w:t>
      </w:r>
      <w:r>
        <w:rPr>
          <w:sz w:val="24"/>
        </w:rPr>
        <w:t>poddawany jest kontroli w punkcie kontroli dostępu do stadionu                      przy zachowania środków ostrożności</w:t>
      </w:r>
      <w:r w:rsidR="00623D93">
        <w:rPr>
          <w:sz w:val="24"/>
        </w:rPr>
        <w:t xml:space="preserve">. Zaleca się aby każdy uczestnik korzystał z możliwości dezynfekcji </w:t>
      </w:r>
      <w:r>
        <w:rPr>
          <w:sz w:val="24"/>
        </w:rPr>
        <w:t>rąk</w:t>
      </w:r>
      <w:r w:rsidR="00623D93">
        <w:rPr>
          <w:sz w:val="24"/>
        </w:rPr>
        <w:t xml:space="preserve"> w trakcie wejścia na obiekt.</w:t>
      </w:r>
    </w:p>
    <w:p w14:paraId="3DDBCD13" w14:textId="52D3B24F" w:rsidR="0096711A" w:rsidRDefault="009103D1" w:rsidP="00B51E2C">
      <w:pPr>
        <w:pStyle w:val="Akapitzlist"/>
        <w:numPr>
          <w:ilvl w:val="0"/>
          <w:numId w:val="1"/>
        </w:numPr>
        <w:tabs>
          <w:tab w:val="left" w:pos="837"/>
        </w:tabs>
        <w:ind w:left="836" w:hanging="361"/>
        <w:jc w:val="both"/>
        <w:rPr>
          <w:sz w:val="24"/>
        </w:rPr>
      </w:pPr>
      <w:r>
        <w:rPr>
          <w:sz w:val="24"/>
        </w:rPr>
        <w:t xml:space="preserve">Każdy uczestnik </w:t>
      </w:r>
      <w:r w:rsidR="00562155" w:rsidRPr="00562155">
        <w:rPr>
          <w:sz w:val="24"/>
        </w:rPr>
        <w:t>imprez</w:t>
      </w:r>
      <w:r w:rsidR="00562155">
        <w:rPr>
          <w:sz w:val="24"/>
        </w:rPr>
        <w:t>y</w:t>
      </w:r>
      <w:r w:rsidR="00562155" w:rsidRPr="00562155">
        <w:rPr>
          <w:sz w:val="24"/>
        </w:rPr>
        <w:t xml:space="preserve"> masow</w:t>
      </w:r>
      <w:r w:rsidR="00562155">
        <w:rPr>
          <w:sz w:val="24"/>
        </w:rPr>
        <w:t>ej</w:t>
      </w:r>
      <w:r w:rsidR="00562155" w:rsidRPr="00562155">
        <w:rPr>
          <w:sz w:val="24"/>
        </w:rPr>
        <w:t xml:space="preserve"> / mecz</w:t>
      </w:r>
      <w:r w:rsidR="00562155">
        <w:rPr>
          <w:sz w:val="24"/>
        </w:rPr>
        <w:t>u</w:t>
      </w:r>
      <w:r w:rsidR="00562155" w:rsidRPr="00562155">
        <w:rPr>
          <w:sz w:val="24"/>
        </w:rPr>
        <w:t xml:space="preserve"> piłki nożnej niebędąc</w:t>
      </w:r>
      <w:r w:rsidR="00562155">
        <w:rPr>
          <w:sz w:val="24"/>
        </w:rPr>
        <w:t>ego</w:t>
      </w:r>
      <w:r w:rsidR="00562155" w:rsidRPr="00562155">
        <w:rPr>
          <w:sz w:val="24"/>
        </w:rPr>
        <w:t xml:space="preserve"> imprez</w:t>
      </w:r>
      <w:r w:rsidR="00562155">
        <w:rPr>
          <w:sz w:val="24"/>
        </w:rPr>
        <w:t xml:space="preserve">ą </w:t>
      </w:r>
      <w:r w:rsidR="00562155" w:rsidRPr="00562155">
        <w:rPr>
          <w:sz w:val="24"/>
        </w:rPr>
        <w:t>masow</w:t>
      </w:r>
      <w:r w:rsidR="00562155">
        <w:rPr>
          <w:sz w:val="24"/>
        </w:rPr>
        <w:t>ą</w:t>
      </w:r>
      <w:r w:rsidR="00562155" w:rsidRPr="00562155">
        <w:rPr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zobowiązany:</w:t>
      </w:r>
    </w:p>
    <w:p w14:paraId="345726CC" w14:textId="1A6F86D8" w:rsidR="0096711A" w:rsidRDefault="009103D1" w:rsidP="00B51E2C">
      <w:pPr>
        <w:pStyle w:val="Akapitzlist"/>
        <w:numPr>
          <w:ilvl w:val="1"/>
          <w:numId w:val="1"/>
        </w:numPr>
        <w:tabs>
          <w:tab w:val="left" w:pos="1197"/>
        </w:tabs>
        <w:spacing w:before="177" w:line="288" w:lineRule="auto"/>
        <w:ind w:right="112"/>
        <w:jc w:val="both"/>
        <w:rPr>
          <w:sz w:val="24"/>
        </w:rPr>
      </w:pPr>
      <w:r>
        <w:rPr>
          <w:sz w:val="24"/>
        </w:rPr>
        <w:t>zasł</w:t>
      </w:r>
      <w:r w:rsidR="007F3ABF">
        <w:rPr>
          <w:sz w:val="24"/>
        </w:rPr>
        <w:t>aniać</w:t>
      </w:r>
      <w:r>
        <w:rPr>
          <w:sz w:val="24"/>
        </w:rPr>
        <w:t xml:space="preserve"> usta i nos </w:t>
      </w:r>
      <w:r w:rsidR="00FB2F77">
        <w:rPr>
          <w:sz w:val="24"/>
        </w:rPr>
        <w:t xml:space="preserve">za pomocą maseczki </w:t>
      </w:r>
      <w:r w:rsidR="007F3ABF">
        <w:rPr>
          <w:sz w:val="24"/>
        </w:rPr>
        <w:t>stosownie do aktualnych obowiązk</w:t>
      </w:r>
      <w:r w:rsidR="00367D66">
        <w:rPr>
          <w:sz w:val="24"/>
        </w:rPr>
        <w:t xml:space="preserve">ów         </w:t>
      </w:r>
      <w:r w:rsidR="007F3ABF">
        <w:rPr>
          <w:sz w:val="24"/>
        </w:rPr>
        <w:t>w tym zakresie</w:t>
      </w:r>
      <w:r w:rsidR="00367D66">
        <w:rPr>
          <w:sz w:val="24"/>
        </w:rPr>
        <w:t xml:space="preserve">, </w:t>
      </w:r>
      <w:r w:rsidR="007F3ABF">
        <w:rPr>
          <w:sz w:val="24"/>
        </w:rPr>
        <w:t xml:space="preserve"> wynikających z przepisów prawa powszechnego</w:t>
      </w:r>
      <w:r w:rsidR="00FB2F77">
        <w:rPr>
          <w:sz w:val="24"/>
        </w:rPr>
        <w:t xml:space="preserve">,  </w:t>
      </w:r>
    </w:p>
    <w:p w14:paraId="0E78323C" w14:textId="12A8B349" w:rsidR="0096711A" w:rsidRDefault="009103D1" w:rsidP="00B51E2C">
      <w:pPr>
        <w:pStyle w:val="Akapitzlist"/>
        <w:numPr>
          <w:ilvl w:val="1"/>
          <w:numId w:val="1"/>
        </w:numPr>
        <w:tabs>
          <w:tab w:val="left" w:pos="1197"/>
        </w:tabs>
        <w:spacing w:before="122" w:line="288" w:lineRule="auto"/>
        <w:ind w:right="116"/>
        <w:jc w:val="both"/>
        <w:rPr>
          <w:sz w:val="24"/>
        </w:rPr>
      </w:pPr>
      <w:r>
        <w:rPr>
          <w:sz w:val="24"/>
        </w:rPr>
        <w:t>zajmować miejsce na stadionie wskazane przez Organizatora (bez względu                            na miejsce przypisane na bilecie, czy też</w:t>
      </w:r>
      <w:r>
        <w:rPr>
          <w:spacing w:val="-3"/>
          <w:sz w:val="24"/>
        </w:rPr>
        <w:t xml:space="preserve"> </w:t>
      </w:r>
      <w:r>
        <w:rPr>
          <w:sz w:val="24"/>
        </w:rPr>
        <w:t>karnecie);</w:t>
      </w:r>
    </w:p>
    <w:p w14:paraId="11FAD8EE" w14:textId="7129474A" w:rsidR="0096711A" w:rsidRPr="00B51E2C" w:rsidRDefault="009103D1" w:rsidP="00B51E2C">
      <w:pPr>
        <w:pStyle w:val="Akapitzlist"/>
        <w:numPr>
          <w:ilvl w:val="1"/>
          <w:numId w:val="1"/>
        </w:numPr>
        <w:tabs>
          <w:tab w:val="left" w:pos="1197"/>
        </w:tabs>
        <w:spacing w:before="120"/>
        <w:ind w:hanging="361"/>
        <w:jc w:val="both"/>
        <w:rPr>
          <w:sz w:val="24"/>
        </w:rPr>
      </w:pPr>
      <w:r>
        <w:rPr>
          <w:sz w:val="24"/>
        </w:rPr>
        <w:t>przemieszczać się po stadionie wyłącznie w miejscach udostępnionych</w:t>
      </w:r>
      <w:r w:rsidR="00B51E2C">
        <w:rPr>
          <w:spacing w:val="48"/>
          <w:sz w:val="24"/>
        </w:rPr>
        <w:t xml:space="preserve">                         </w:t>
      </w:r>
      <w:r>
        <w:rPr>
          <w:sz w:val="24"/>
        </w:rPr>
        <w:t>oraz</w:t>
      </w:r>
      <w:r w:rsidR="00B51E2C">
        <w:rPr>
          <w:sz w:val="24"/>
        </w:rPr>
        <w:t xml:space="preserve">  </w:t>
      </w:r>
      <w:r>
        <w:t>zgodnie z wskazówkami Organizatora i oznaczeniami obiektu;</w:t>
      </w:r>
    </w:p>
    <w:p w14:paraId="5F60F076" w14:textId="08FCB938" w:rsidR="0096711A" w:rsidRDefault="009103D1" w:rsidP="00B51E2C">
      <w:pPr>
        <w:pStyle w:val="Akapitzlist"/>
        <w:numPr>
          <w:ilvl w:val="1"/>
          <w:numId w:val="1"/>
        </w:numPr>
        <w:tabs>
          <w:tab w:val="left" w:pos="1197"/>
        </w:tabs>
        <w:spacing w:before="180" w:line="288" w:lineRule="auto"/>
        <w:ind w:right="119"/>
        <w:jc w:val="both"/>
        <w:rPr>
          <w:sz w:val="24"/>
        </w:rPr>
      </w:pPr>
      <w:r>
        <w:rPr>
          <w:sz w:val="24"/>
        </w:rPr>
        <w:t xml:space="preserve">przestrzegać zaleceń dotyczących stosowania higienicznych środków ostrożności                  </w:t>
      </w:r>
      <w:r w:rsidR="00D308E3">
        <w:rPr>
          <w:sz w:val="24"/>
        </w:rPr>
        <w:t>przy</w:t>
      </w:r>
      <w:r>
        <w:rPr>
          <w:sz w:val="24"/>
        </w:rPr>
        <w:t xml:space="preserve"> zachowaniu maksymalnie możliwych odległości od siebie;</w:t>
      </w:r>
    </w:p>
    <w:p w14:paraId="24F5BC14" w14:textId="77777777" w:rsidR="0096711A" w:rsidRDefault="0096711A" w:rsidP="00B51E2C">
      <w:pPr>
        <w:spacing w:line="288" w:lineRule="auto"/>
        <w:jc w:val="both"/>
        <w:rPr>
          <w:sz w:val="24"/>
        </w:rPr>
        <w:sectPr w:rsidR="0096711A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p w14:paraId="78102316" w14:textId="61DFB836" w:rsidR="009151AB" w:rsidRPr="009151AB" w:rsidRDefault="009103D1" w:rsidP="009151AB">
      <w:pPr>
        <w:pStyle w:val="Akapitzlist"/>
        <w:numPr>
          <w:ilvl w:val="1"/>
          <w:numId w:val="1"/>
        </w:numPr>
        <w:tabs>
          <w:tab w:val="left" w:pos="1197"/>
        </w:tabs>
        <w:spacing w:before="37" w:line="288" w:lineRule="auto"/>
        <w:ind w:right="110"/>
        <w:jc w:val="both"/>
        <w:rPr>
          <w:sz w:val="24"/>
        </w:rPr>
      </w:pPr>
      <w:r>
        <w:rPr>
          <w:sz w:val="24"/>
        </w:rPr>
        <w:lastRenderedPageBreak/>
        <w:t xml:space="preserve">stosować się do ogłoszeń Organizatora </w:t>
      </w:r>
      <w:r w:rsidR="00623D93">
        <w:rPr>
          <w:sz w:val="24"/>
        </w:rPr>
        <w:t>podawanych</w:t>
      </w:r>
      <w:r>
        <w:rPr>
          <w:sz w:val="24"/>
        </w:rPr>
        <w:t xml:space="preserve"> przez spikera, czy też przekazywanych w innej formie, zarówno przed meczem (np. poprzez media społecznościowe, itp.) jak i w jego</w:t>
      </w:r>
      <w:r>
        <w:rPr>
          <w:spacing w:val="-10"/>
          <w:sz w:val="24"/>
        </w:rPr>
        <w:t xml:space="preserve"> </w:t>
      </w:r>
      <w:r>
        <w:rPr>
          <w:sz w:val="24"/>
        </w:rPr>
        <w:t>trakcie.</w:t>
      </w:r>
    </w:p>
    <w:p w14:paraId="7E8BD110" w14:textId="3CB08FA2" w:rsidR="0096711A" w:rsidRDefault="00623D93" w:rsidP="00B51E2C">
      <w:pPr>
        <w:pStyle w:val="Akapitzlist"/>
        <w:numPr>
          <w:ilvl w:val="0"/>
          <w:numId w:val="1"/>
        </w:numPr>
        <w:tabs>
          <w:tab w:val="left" w:pos="837"/>
        </w:tabs>
        <w:spacing w:line="288" w:lineRule="auto"/>
        <w:ind w:left="836" w:right="111" w:hanging="360"/>
        <w:jc w:val="both"/>
        <w:rPr>
          <w:sz w:val="24"/>
        </w:rPr>
      </w:pPr>
      <w:r>
        <w:rPr>
          <w:sz w:val="24"/>
        </w:rPr>
        <w:t xml:space="preserve">Organizator nie umożliwia </w:t>
      </w:r>
      <w:r w:rsidR="009103D1">
        <w:rPr>
          <w:sz w:val="24"/>
        </w:rPr>
        <w:t>wnoszenie na teren imprezy masowej bagażu podręcznego i plecaków. Depozyty nie będą udostępnianie.</w:t>
      </w:r>
    </w:p>
    <w:p w14:paraId="3DA6E013" w14:textId="12CA8273" w:rsidR="0096711A" w:rsidRDefault="009103D1" w:rsidP="00B51E2C">
      <w:pPr>
        <w:pStyle w:val="Akapitzlist"/>
        <w:numPr>
          <w:ilvl w:val="0"/>
          <w:numId w:val="1"/>
        </w:numPr>
        <w:tabs>
          <w:tab w:val="left" w:pos="837"/>
        </w:tabs>
        <w:spacing w:before="119" w:line="288" w:lineRule="auto"/>
        <w:ind w:left="836" w:right="114" w:hanging="360"/>
        <w:jc w:val="both"/>
        <w:rPr>
          <w:sz w:val="24"/>
        </w:rPr>
      </w:pPr>
      <w:r>
        <w:rPr>
          <w:sz w:val="24"/>
        </w:rPr>
        <w:t xml:space="preserve">Każdy </w:t>
      </w:r>
      <w:r w:rsidR="00B51E2C">
        <w:rPr>
          <w:sz w:val="24"/>
        </w:rPr>
        <w:t>uczestnik</w:t>
      </w:r>
      <w:r>
        <w:rPr>
          <w:sz w:val="24"/>
        </w:rPr>
        <w:t xml:space="preserve"> biorący udział w imprezie, wchodząc na stadion z własnej woli, potwierdza, że akceptuje i jest świadomy ryzyka, związanego z potencjalnym zakażeniem COVID-19 i zrzeka się ewentualnych roszczeń w stosunku do Organizatora z tego</w:t>
      </w:r>
      <w:r>
        <w:rPr>
          <w:spacing w:val="-4"/>
          <w:sz w:val="24"/>
        </w:rPr>
        <w:t xml:space="preserve"> </w:t>
      </w:r>
      <w:r>
        <w:rPr>
          <w:sz w:val="24"/>
        </w:rPr>
        <w:t>tytułu.</w:t>
      </w:r>
    </w:p>
    <w:p w14:paraId="45EF1BA8" w14:textId="69098E9D" w:rsidR="0096711A" w:rsidRDefault="009103D1" w:rsidP="00B51E2C">
      <w:pPr>
        <w:pStyle w:val="Akapitzlist"/>
        <w:numPr>
          <w:ilvl w:val="0"/>
          <w:numId w:val="1"/>
        </w:numPr>
        <w:tabs>
          <w:tab w:val="left" w:pos="837"/>
        </w:tabs>
        <w:spacing w:before="120" w:line="288" w:lineRule="auto"/>
        <w:ind w:left="836" w:right="112" w:hanging="360"/>
        <w:jc w:val="both"/>
        <w:rPr>
          <w:sz w:val="24"/>
        </w:rPr>
      </w:pPr>
      <w:r>
        <w:rPr>
          <w:sz w:val="24"/>
        </w:rPr>
        <w:t xml:space="preserve">Organizator </w:t>
      </w:r>
      <w:r w:rsidR="00A023CB">
        <w:rPr>
          <w:sz w:val="24"/>
        </w:rPr>
        <w:t>meczu</w:t>
      </w:r>
      <w:r>
        <w:rPr>
          <w:sz w:val="24"/>
        </w:rPr>
        <w:t xml:space="preserve"> upoważniony jest do kontrolowania przestrzegania zapisów niniejszego Aneksu do Regulaminu i podejmowania decyzji odnośnie obecności poszczególnych osób na stadionie nie stosujących się do powyższych wytycznych,                        w tym do odmowy wstępu osobom / usuwania ze stadionu osób, które                                             nie przestrzegają zaleceń dotyczących stosowania higienicznych środków ostrożności</w:t>
      </w:r>
      <w:r w:rsidR="00623D93">
        <w:rPr>
          <w:sz w:val="24"/>
        </w:rPr>
        <w:t>.</w:t>
      </w:r>
    </w:p>
    <w:p w14:paraId="0104E54F" w14:textId="344FB55E" w:rsidR="0096711A" w:rsidRDefault="009103D1" w:rsidP="00B51E2C">
      <w:pPr>
        <w:pStyle w:val="Akapitzlist"/>
        <w:numPr>
          <w:ilvl w:val="0"/>
          <w:numId w:val="1"/>
        </w:numPr>
        <w:tabs>
          <w:tab w:val="left" w:pos="837"/>
        </w:tabs>
        <w:spacing w:line="288" w:lineRule="auto"/>
        <w:ind w:left="836" w:right="111" w:hanging="360"/>
        <w:jc w:val="both"/>
        <w:rPr>
          <w:sz w:val="24"/>
        </w:rPr>
      </w:pPr>
      <w:r>
        <w:rPr>
          <w:sz w:val="24"/>
        </w:rPr>
        <w:t>W pozostałym zakresie, nie pozostającym w sprzeczności z ww. regulacjami, zastosowanie ma</w:t>
      </w:r>
      <w:r w:rsidR="00B51E2C" w:rsidRPr="00B51E2C">
        <w:t xml:space="preserve"> </w:t>
      </w:r>
      <w:r w:rsidR="00B51E2C">
        <w:t xml:space="preserve">Regulamin </w:t>
      </w:r>
      <w:r w:rsidR="00B51E2C" w:rsidRPr="00B51E2C">
        <w:rPr>
          <w:sz w:val="24"/>
        </w:rPr>
        <w:t>imprezy masowej / meczu piłki nożnej niebędącego imprezą masową</w:t>
      </w:r>
      <w:r>
        <w:rPr>
          <w:sz w:val="24"/>
        </w:rPr>
        <w:t>.</w:t>
      </w:r>
    </w:p>
    <w:p w14:paraId="15E98BF5" w14:textId="094A0F18" w:rsidR="009103D1" w:rsidRDefault="009103D1" w:rsidP="00B51E2C">
      <w:pPr>
        <w:tabs>
          <w:tab w:val="left" w:pos="837"/>
        </w:tabs>
        <w:spacing w:line="288" w:lineRule="auto"/>
        <w:ind w:right="111"/>
        <w:jc w:val="both"/>
        <w:rPr>
          <w:sz w:val="24"/>
        </w:rPr>
      </w:pPr>
    </w:p>
    <w:p w14:paraId="7931B321" w14:textId="47E50752" w:rsidR="009103D1" w:rsidRDefault="005B46FA" w:rsidP="00B51E2C">
      <w:pPr>
        <w:tabs>
          <w:tab w:val="left" w:pos="837"/>
        </w:tabs>
        <w:spacing w:line="288" w:lineRule="auto"/>
        <w:ind w:right="11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103D1">
        <w:rPr>
          <w:sz w:val="24"/>
        </w:rPr>
        <w:t xml:space="preserve">Organizator </w:t>
      </w:r>
    </w:p>
    <w:p w14:paraId="5E534747" w14:textId="5A5819D3" w:rsidR="009103D1" w:rsidRPr="009103D1" w:rsidRDefault="009103D1" w:rsidP="009103D1">
      <w:pPr>
        <w:tabs>
          <w:tab w:val="left" w:pos="837"/>
        </w:tabs>
        <w:spacing w:line="288" w:lineRule="auto"/>
        <w:ind w:right="111"/>
        <w:jc w:val="right"/>
        <w:rPr>
          <w:sz w:val="24"/>
        </w:rPr>
      </w:pPr>
      <w:r>
        <w:rPr>
          <w:sz w:val="24"/>
        </w:rPr>
        <w:t>…………………………………………</w:t>
      </w:r>
    </w:p>
    <w:p w14:paraId="33DDC30B" w14:textId="77777777" w:rsidR="0096711A" w:rsidRDefault="0096711A">
      <w:pPr>
        <w:pStyle w:val="Tekstpodstawowy"/>
        <w:spacing w:before="0"/>
        <w:ind w:left="0" w:firstLine="0"/>
        <w:jc w:val="left"/>
      </w:pPr>
    </w:p>
    <w:p w14:paraId="5D905171" w14:textId="77777777" w:rsidR="0096711A" w:rsidRDefault="0096711A">
      <w:pPr>
        <w:pStyle w:val="Tekstpodstawowy"/>
        <w:spacing w:before="0"/>
        <w:ind w:left="0" w:firstLine="0"/>
        <w:jc w:val="left"/>
      </w:pPr>
    </w:p>
    <w:p w14:paraId="0491363B" w14:textId="77777777" w:rsidR="0096711A" w:rsidRDefault="0096711A">
      <w:pPr>
        <w:pStyle w:val="Tekstpodstawowy"/>
        <w:spacing w:before="0"/>
        <w:ind w:left="0" w:firstLine="0"/>
        <w:jc w:val="left"/>
      </w:pPr>
    </w:p>
    <w:p w14:paraId="39F89D76" w14:textId="28E0C537" w:rsidR="0096711A" w:rsidRDefault="0096711A" w:rsidP="009103D1">
      <w:pPr>
        <w:pStyle w:val="Tekstpodstawowy"/>
        <w:spacing w:before="57"/>
        <w:ind w:left="3718" w:right="3719" w:firstLine="0"/>
        <w:jc w:val="right"/>
      </w:pPr>
    </w:p>
    <w:sectPr w:rsidR="0096711A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0A6"/>
    <w:multiLevelType w:val="hybridMultilevel"/>
    <w:tmpl w:val="CA2A512A"/>
    <w:lvl w:ilvl="0" w:tplc="1D5A70D8">
      <w:start w:val="1"/>
      <w:numFmt w:val="decimal"/>
      <w:lvlText w:val="%1."/>
      <w:lvlJc w:val="left"/>
      <w:pPr>
        <w:ind w:left="829" w:hanging="35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9F4C9B20">
      <w:start w:val="1"/>
      <w:numFmt w:val="decimal"/>
      <w:lvlText w:val="%2)"/>
      <w:lvlJc w:val="left"/>
      <w:pPr>
        <w:ind w:left="1196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pl-PL" w:bidi="pl-PL"/>
      </w:rPr>
    </w:lvl>
    <w:lvl w:ilvl="2" w:tplc="CB7AA6E4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2410C63E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C5E6C548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E6D875E6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6EAE9BE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FC889448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32DEDED6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1A"/>
    <w:rsid w:val="00071FA5"/>
    <w:rsid w:val="000B26B2"/>
    <w:rsid w:val="00123268"/>
    <w:rsid w:val="002E48EF"/>
    <w:rsid w:val="00367D66"/>
    <w:rsid w:val="00562155"/>
    <w:rsid w:val="00583EF7"/>
    <w:rsid w:val="005B46FA"/>
    <w:rsid w:val="00623D93"/>
    <w:rsid w:val="00744B99"/>
    <w:rsid w:val="007F3ABF"/>
    <w:rsid w:val="009103D1"/>
    <w:rsid w:val="009151AB"/>
    <w:rsid w:val="0096711A"/>
    <w:rsid w:val="00A023CB"/>
    <w:rsid w:val="00B51E2C"/>
    <w:rsid w:val="00C21830"/>
    <w:rsid w:val="00CD759D"/>
    <w:rsid w:val="00D308E3"/>
    <w:rsid w:val="00EB53F6"/>
    <w:rsid w:val="00EC3AED"/>
    <w:rsid w:val="00ED1E34"/>
    <w:rsid w:val="00FB2F77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AAE6"/>
  <w15:docId w15:val="{18AFAC64-95CD-4E4A-B5E9-31EE563E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1"/>
      <w:ind w:left="836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1"/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Rataj KGHM</dc:creator>
  <cp:lastModifiedBy>Sports Fan</cp:lastModifiedBy>
  <cp:revision>11</cp:revision>
  <cp:lastPrinted>2020-08-13T16:57:00Z</cp:lastPrinted>
  <dcterms:created xsi:type="dcterms:W3CDTF">2021-08-03T18:24:00Z</dcterms:created>
  <dcterms:modified xsi:type="dcterms:W3CDTF">2022-03-03T10:14:00Z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2020-07-13T00:00:00Z</vt:filetime>
  </property>
</Properties>
</file>