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90" w:rsidRPr="00A3778D" w:rsidRDefault="006D3EB5" w:rsidP="007A415B">
      <w:pPr>
        <w:spacing w:after="0"/>
        <w:jc w:val="both"/>
        <w:rPr>
          <w:b/>
          <w:sz w:val="28"/>
          <w:szCs w:val="28"/>
        </w:rPr>
      </w:pPr>
      <w:r w:rsidRPr="00A3778D">
        <w:rPr>
          <w:b/>
          <w:sz w:val="28"/>
          <w:szCs w:val="28"/>
        </w:rPr>
        <w:t>Kary indywidualne dla osób funkcyjnych – zasady postępowania</w:t>
      </w:r>
    </w:p>
    <w:p w:rsidR="006D3EB5" w:rsidRDefault="006D3EB5" w:rsidP="007A415B">
      <w:pPr>
        <w:spacing w:after="0"/>
        <w:jc w:val="both"/>
      </w:pPr>
    </w:p>
    <w:p w:rsidR="00117D5E" w:rsidRDefault="00EB4668" w:rsidP="007A415B">
      <w:pPr>
        <w:spacing w:after="0"/>
        <w:jc w:val="both"/>
      </w:pPr>
      <w:r w:rsidRPr="00EB4668">
        <w:rPr>
          <w:b/>
        </w:rPr>
        <w:t xml:space="preserve">Przewinienia w czasie gry. </w:t>
      </w:r>
      <w:r>
        <w:t xml:space="preserve">W przypadku osób funkcyjnych Przepisy Gry nie zakładają konieczności automatycznego przerwania gry przy zachowaniu, </w:t>
      </w:r>
      <w:r w:rsidR="00117D5E">
        <w:t xml:space="preserve">za </w:t>
      </w:r>
      <w:r>
        <w:t xml:space="preserve">które sędzia </w:t>
      </w:r>
      <w:r w:rsidR="00117D5E">
        <w:t>sięgn</w:t>
      </w:r>
      <w:r w:rsidR="00482A7B">
        <w:t>ie</w:t>
      </w:r>
      <w:r w:rsidR="00117D5E">
        <w:t xml:space="preserve"> po reprymendę/</w:t>
      </w:r>
      <w:r>
        <w:t>ŻK/</w:t>
      </w:r>
      <w:proofErr w:type="spellStart"/>
      <w:r>
        <w:t>CzK</w:t>
      </w:r>
      <w:proofErr w:type="spellEnd"/>
      <w:r w:rsidR="00117D5E">
        <w:t xml:space="preserve"> wobec winnego</w:t>
      </w:r>
      <w:r>
        <w:t>. Jeśli to zachowanie nie wpływa na grę</w:t>
      </w:r>
      <w:r w:rsidR="00117D5E">
        <w:t xml:space="preserve"> (</w:t>
      </w:r>
      <w:r w:rsidR="00896C51">
        <w:t xml:space="preserve">w tym </w:t>
      </w:r>
      <w:r w:rsidR="00117D5E">
        <w:t xml:space="preserve">zachowanie wobec jednego z sędziów), ta powinna być </w:t>
      </w:r>
      <w:r w:rsidR="00896C51">
        <w:t xml:space="preserve">ona </w:t>
      </w:r>
      <w:r w:rsidR="00117D5E">
        <w:t>kontynuowana, a sankcje wyciągnięte w najbliższej przerwie w grze.</w:t>
      </w:r>
    </w:p>
    <w:p w:rsidR="00117D5E" w:rsidRDefault="00117D5E" w:rsidP="007A415B">
      <w:pPr>
        <w:spacing w:after="0"/>
        <w:jc w:val="both"/>
      </w:pPr>
      <w:r>
        <w:t>Sędzia winien jednak przerwać grę, jeśli zachowanie osoby funkcyjnej wpływa lub może wpłynąć na:</w:t>
      </w:r>
    </w:p>
    <w:p w:rsidR="00117D5E" w:rsidRDefault="00117D5E" w:rsidP="007A415B">
      <w:pPr>
        <w:pStyle w:val="Akapitzlist"/>
        <w:numPr>
          <w:ilvl w:val="0"/>
          <w:numId w:val="1"/>
        </w:numPr>
        <w:spacing w:after="0"/>
        <w:jc w:val="both"/>
      </w:pPr>
      <w:r>
        <w:t xml:space="preserve">atmosferę w najbliższym otoczeniu pola gry (np. atak na członka </w:t>
      </w:r>
      <w:r w:rsidR="00AF31D1">
        <w:t xml:space="preserve">przeciwnego </w:t>
      </w:r>
      <w:r>
        <w:t xml:space="preserve">zespołu, </w:t>
      </w:r>
      <w:r w:rsidR="00AF31D1">
        <w:t xml:space="preserve">co często </w:t>
      </w:r>
      <w:r>
        <w:t>prowadz</w:t>
      </w:r>
      <w:r w:rsidR="00AF31D1">
        <w:t>i</w:t>
      </w:r>
      <w:r>
        <w:t xml:space="preserve"> do przepychanek, masowej konfrontacji)</w:t>
      </w:r>
      <w:r w:rsidR="00AF31D1">
        <w:t>,</w:t>
      </w:r>
    </w:p>
    <w:p w:rsidR="00117D5E" w:rsidRDefault="006D3EB5" w:rsidP="007A415B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zachowanie widzów </w:t>
      </w:r>
      <w:r w:rsidR="00117D5E">
        <w:t>(np. prowokacyjne</w:t>
      </w:r>
      <w:r w:rsidR="00482A7B">
        <w:t>/agresywne</w:t>
      </w:r>
      <w:r w:rsidR="00117D5E">
        <w:t xml:space="preserve"> zachowanie w stosunku do kibica</w:t>
      </w:r>
      <w:r>
        <w:t xml:space="preserve"> przeciwnej drużyny</w:t>
      </w:r>
      <w:r w:rsidR="00117D5E">
        <w:t>).</w:t>
      </w:r>
    </w:p>
    <w:p w:rsidR="00896C51" w:rsidRDefault="006D3EB5" w:rsidP="007A415B">
      <w:pPr>
        <w:spacing w:after="0"/>
        <w:jc w:val="both"/>
      </w:pPr>
      <w:r>
        <w:t>P</w:t>
      </w:r>
      <w:r w:rsidR="00117D5E">
        <w:t>odejmując decyzję o przerwaniu/</w:t>
      </w:r>
      <w:proofErr w:type="spellStart"/>
      <w:r w:rsidR="00117D5E">
        <w:t>nieprzerwaniu</w:t>
      </w:r>
      <w:proofErr w:type="spellEnd"/>
      <w:r w:rsidR="00117D5E">
        <w:t xml:space="preserve"> gry </w:t>
      </w:r>
      <w:r>
        <w:t xml:space="preserve">w konkretnej sytuacji </w:t>
      </w:r>
      <w:r w:rsidR="00117D5E">
        <w:t xml:space="preserve">sędzia winien </w:t>
      </w:r>
      <w:r>
        <w:t>brać pod uwagę zarówno konieczność dbania o ciągłość gry</w:t>
      </w:r>
      <w:r w:rsidR="00896C51">
        <w:t xml:space="preserve"> w tym o nie skrzywdzenie drużyny posiadającej piłkę</w:t>
      </w:r>
      <w:r>
        <w:t xml:space="preserve"> (argument za „odłożeniem” sankcji do najbliższej przerwy), jak i porządek oraz bezpieczeństwo (niesportowe zachowania zawodników rzadko przenoszą się poza pole gry; odwrotnie niż w przypadku osób funkcyjnych).</w:t>
      </w:r>
    </w:p>
    <w:p w:rsidR="00A3778D" w:rsidRDefault="00A3778D" w:rsidP="007A415B">
      <w:pPr>
        <w:spacing w:after="0"/>
        <w:jc w:val="both"/>
      </w:pPr>
    </w:p>
    <w:p w:rsidR="00D73A9B" w:rsidRDefault="00EB4668" w:rsidP="007A415B">
      <w:pPr>
        <w:spacing w:after="0"/>
        <w:jc w:val="both"/>
      </w:pPr>
      <w:r w:rsidRPr="00EB4668">
        <w:rPr>
          <w:b/>
        </w:rPr>
        <w:t>Polityka trzech (czterech) kroków.</w:t>
      </w:r>
      <w:r w:rsidR="002232A6">
        <w:t xml:space="preserve"> Aktualne zapisy Art. 12 są zgodne z duchem dotychczas stosowanej „polityki trzech kroków”. </w:t>
      </w:r>
      <w:r w:rsidR="00A3778D">
        <w:t>Na str. 113-114 opisano grupy przykładowych (najczęstszych) przewinień</w:t>
      </w:r>
      <w:r w:rsidR="009A56D6">
        <w:t xml:space="preserve"> osób funkcyjnych</w:t>
      </w:r>
      <w:r w:rsidR="00A3778D">
        <w:t xml:space="preserve">, </w:t>
      </w:r>
      <w:r w:rsidR="009A56D6">
        <w:t xml:space="preserve">za które </w:t>
      </w:r>
      <w:r w:rsidR="00A3778D">
        <w:t>sędzi</w:t>
      </w:r>
      <w:r w:rsidR="009A56D6">
        <w:t>a sięga po reprymendę/ŻK/</w:t>
      </w:r>
      <w:proofErr w:type="spellStart"/>
      <w:r w:rsidR="009A56D6">
        <w:t>CzK</w:t>
      </w:r>
      <w:proofErr w:type="spellEnd"/>
      <w:r w:rsidR="00A3778D">
        <w:t>.</w:t>
      </w:r>
      <w:r w:rsidR="009A56D6">
        <w:t xml:space="preserve"> </w:t>
      </w:r>
      <w:r w:rsidR="00443A0E">
        <w:t>T</w:t>
      </w:r>
      <w:r w:rsidR="009A56D6">
        <w:t xml:space="preserve">ak samo jak </w:t>
      </w:r>
      <w:r w:rsidR="00AF31D1">
        <w:t>w dotychczasowej „polityce trzech kroków” – sędzia techniczny/asystent</w:t>
      </w:r>
      <w:r w:rsidR="00482A7B">
        <w:t>,</w:t>
      </w:r>
      <w:r w:rsidR="00AF31D1">
        <w:t xml:space="preserve"> widząc jednostkowe niewłaściwe zachowanie osoby funkcyjnej</w:t>
      </w:r>
      <w:r w:rsidR="00482A7B">
        <w:t>,</w:t>
      </w:r>
      <w:r w:rsidR="00AF31D1">
        <w:t xml:space="preserve"> winien zwrócić uwagę i ostrzec o kolejnych krokach – sankcjach, które będzie już nakładał sędzia</w:t>
      </w:r>
      <w:r w:rsidR="00E402ED">
        <w:t xml:space="preserve"> (dotychczasowy 1. krok „polityki”)</w:t>
      </w:r>
      <w:r w:rsidR="00AF31D1">
        <w:t>.</w:t>
      </w:r>
      <w:r w:rsidR="00443A0E">
        <w:t xml:space="preserve"> </w:t>
      </w:r>
    </w:p>
    <w:p w:rsidR="00C307F9" w:rsidRDefault="009A56D6" w:rsidP="007A415B">
      <w:pPr>
        <w:spacing w:after="0"/>
        <w:jc w:val="both"/>
      </w:pPr>
      <w:r>
        <w:t xml:space="preserve">Co oczywiste, w drastycznych przypadkach sędziowie winni od razu </w:t>
      </w:r>
      <w:r w:rsidR="00AF31D1">
        <w:t>sięgać po kary indywidualne (ŻK/</w:t>
      </w:r>
      <w:proofErr w:type="spellStart"/>
      <w:r w:rsidR="00AF31D1">
        <w:t>CzK</w:t>
      </w:r>
      <w:proofErr w:type="spellEnd"/>
      <w:r w:rsidR="00AF31D1">
        <w:t>)</w:t>
      </w:r>
      <w:r>
        <w:t>, bez wcześniejszych rozmów</w:t>
      </w:r>
      <w:r w:rsidR="00AF31D1">
        <w:t xml:space="preserve"> i</w:t>
      </w:r>
      <w:r>
        <w:t xml:space="preserve"> </w:t>
      </w:r>
      <w:r w:rsidR="00AF31D1">
        <w:t>reprymend</w:t>
      </w:r>
      <w:r>
        <w:t>.</w:t>
      </w:r>
      <w:r w:rsidR="00C307F9">
        <w:t xml:space="preserve"> Podczas zawodów z udziałem sędziego technicznego, przy powtarzających się nieprzepisowych </w:t>
      </w:r>
      <w:proofErr w:type="spellStart"/>
      <w:r w:rsidR="00C307F9">
        <w:t>zachowaniach</w:t>
      </w:r>
      <w:proofErr w:type="spellEnd"/>
      <w:r w:rsidR="00C307F9">
        <w:t xml:space="preserve"> osoby funkcyjnej, możliwe </w:t>
      </w:r>
      <w:r w:rsidR="00F41C12">
        <w:t xml:space="preserve">jest </w:t>
      </w:r>
      <w:r w:rsidR="00C307F9">
        <w:t xml:space="preserve">pominięcie </w:t>
      </w:r>
      <w:r w:rsidR="00F41C12">
        <w:t xml:space="preserve">przez sędziów </w:t>
      </w:r>
      <w:r w:rsidR="00C307F9">
        <w:t>reprymendy –</w:t>
      </w:r>
      <w:r w:rsidR="00F41C12">
        <w:t xml:space="preserve"> </w:t>
      </w:r>
      <w:r w:rsidR="00C307F9">
        <w:t xml:space="preserve">sędzia </w:t>
      </w:r>
      <w:r w:rsidR="00F41C12">
        <w:t xml:space="preserve">może </w:t>
      </w:r>
      <w:r w:rsidR="00C307F9">
        <w:t>od razu ukarać winnego napomnieniem</w:t>
      </w:r>
      <w:r w:rsidR="00F41C12">
        <w:t>, jeśli uwaga</w:t>
      </w:r>
      <w:r w:rsidR="00A9069D">
        <w:t xml:space="preserve"> (</w:t>
      </w:r>
      <w:r w:rsidR="00F41C12">
        <w:t>ostrzeżenie</w:t>
      </w:r>
      <w:r w:rsidR="00A9069D">
        <w:t>)</w:t>
      </w:r>
      <w:r w:rsidR="00F41C12">
        <w:t xml:space="preserve"> w wykonaniu sędziego technicznego nie przyniosła efektu</w:t>
      </w:r>
      <w:r w:rsidR="00C307F9">
        <w:t>.</w:t>
      </w:r>
    </w:p>
    <w:p w:rsidR="00EB4668" w:rsidRDefault="00A3778D" w:rsidP="007A415B">
      <w:pPr>
        <w:spacing w:after="0"/>
        <w:jc w:val="both"/>
      </w:pPr>
      <w:r>
        <w:t>Z zapisów Art. 12 wynika, że reprymenda dla osoby funkcyjnej jest sankcją dyscyplinarną, a zatem czas na nią przeznaczony przez sędziego jest nienormalną przerwą w grze w rozumieniu Art. 7.</w:t>
      </w:r>
    </w:p>
    <w:p w:rsidR="00EB4668" w:rsidRDefault="00EB4668" w:rsidP="007A415B">
      <w:pPr>
        <w:spacing w:after="0"/>
        <w:jc w:val="both"/>
      </w:pPr>
    </w:p>
    <w:p w:rsidR="002232A6" w:rsidRDefault="002232A6" w:rsidP="007A415B">
      <w:pPr>
        <w:spacing w:after="0"/>
        <w:jc w:val="both"/>
      </w:pPr>
      <w:r>
        <w:rPr>
          <w:b/>
        </w:rPr>
        <w:t>P</w:t>
      </w:r>
      <w:r w:rsidR="00EB4668" w:rsidRPr="00EB4668">
        <w:rPr>
          <w:b/>
        </w:rPr>
        <w:t>rocedury</w:t>
      </w:r>
      <w:r>
        <w:rPr>
          <w:b/>
        </w:rPr>
        <w:t xml:space="preserve"> przed- i pomeczowe</w:t>
      </w:r>
      <w:r w:rsidR="00EB4668" w:rsidRPr="00EB4668">
        <w:rPr>
          <w:b/>
        </w:rPr>
        <w:t>.</w:t>
      </w:r>
      <w:r w:rsidR="00EB4668">
        <w:t xml:space="preserve"> </w:t>
      </w:r>
      <w:r>
        <w:t xml:space="preserve">Aby zminimalizować ryzyko ewentualnych problemów z identyfikacją </w:t>
      </w:r>
      <w:r w:rsidR="00DB3EB7">
        <w:t xml:space="preserve">ukaranych </w:t>
      </w:r>
      <w:r>
        <w:t xml:space="preserve">osób funkcyjnych, sędziowie </w:t>
      </w:r>
      <w:r w:rsidR="00DB3EB7">
        <w:t xml:space="preserve">przed meczem </w:t>
      </w:r>
      <w:r>
        <w:t xml:space="preserve">winni </w:t>
      </w:r>
      <w:r w:rsidR="00DB3EB7">
        <w:t xml:space="preserve">zweryfikować </w:t>
      </w:r>
      <w:r>
        <w:t>dan</w:t>
      </w:r>
      <w:r w:rsidR="00DB3EB7">
        <w:t xml:space="preserve">e tych osób </w:t>
      </w:r>
      <w:r>
        <w:t xml:space="preserve">z rzeczywistością </w:t>
      </w:r>
      <w:r w:rsidR="00DB3EB7">
        <w:t>(kto został wpisany do protokołu, a kto naprawdę siedzi w strefie technicznej).</w:t>
      </w:r>
    </w:p>
    <w:p w:rsidR="00DB3EB7" w:rsidRDefault="002232A6" w:rsidP="007A415B">
      <w:pPr>
        <w:spacing w:after="0"/>
        <w:jc w:val="both"/>
      </w:pPr>
      <w:r>
        <w:t>Po meczu sędzia wpisuje do załącznika wszystkie pokazane przez siebie napomnienia i wykluczenia osobom funkcyjnym</w:t>
      </w:r>
      <w:r w:rsidR="00280638">
        <w:t xml:space="preserve">, </w:t>
      </w:r>
      <w:r>
        <w:t>analogicznie jak zawodniko</w:t>
      </w:r>
      <w:r w:rsidR="00DB3EB7">
        <w:t>m</w:t>
      </w:r>
      <w:r w:rsidR="00280638">
        <w:t>, w tych samych rubrykach na żółte i czerwone kartki</w:t>
      </w:r>
      <w:r w:rsidR="00DB3EB7">
        <w:t xml:space="preserve">. </w:t>
      </w:r>
      <w:r w:rsidR="00896C51">
        <w:t>Reprymendy nie są odnotowywane.</w:t>
      </w:r>
    </w:p>
    <w:p w:rsidR="00EB4668" w:rsidRDefault="002232A6" w:rsidP="007A415B">
      <w:pPr>
        <w:spacing w:after="0"/>
        <w:jc w:val="both"/>
      </w:pPr>
      <w:r>
        <w:t xml:space="preserve">Jeśli </w:t>
      </w:r>
      <w:r w:rsidR="00DB3EB7">
        <w:t xml:space="preserve">przy wypełnianiu sprawozdania </w:t>
      </w:r>
      <w:r>
        <w:t xml:space="preserve">system Extranet nie </w:t>
      </w:r>
      <w:r w:rsidR="00DB3EB7">
        <w:t>pozwala na opisanie ŻK/</w:t>
      </w:r>
      <w:proofErr w:type="spellStart"/>
      <w:r w:rsidR="00DB3EB7">
        <w:t>CzK</w:t>
      </w:r>
      <w:proofErr w:type="spellEnd"/>
      <w:r w:rsidR="00DB3EB7">
        <w:t xml:space="preserve"> osoby funkcyjnej tak </w:t>
      </w:r>
      <w:r w:rsidR="00482A7B">
        <w:t xml:space="preserve">samo </w:t>
      </w:r>
      <w:r w:rsidR="00DB3EB7">
        <w:t xml:space="preserve">jak zawodnika, kary indywidualne dla osób funkcyjnych należy </w:t>
      </w:r>
      <w:r w:rsidR="00482A7B">
        <w:t xml:space="preserve">umieścić </w:t>
      </w:r>
      <w:r w:rsidR="00DB3EB7">
        <w:t>w uwagach</w:t>
      </w:r>
      <w:r w:rsidR="00AF31D1">
        <w:t xml:space="preserve"> (z podaniem wszystkich danych – minuta, imię, nazwisko, drużyna, funkcja, rodzaj kary, powód kary)</w:t>
      </w:r>
      <w:r w:rsidR="00DB3EB7">
        <w:t>.</w:t>
      </w:r>
    </w:p>
    <w:p w:rsidR="00EB4668" w:rsidRDefault="00EB4668" w:rsidP="007A415B">
      <w:pPr>
        <w:spacing w:after="0"/>
        <w:jc w:val="both"/>
      </w:pPr>
    </w:p>
    <w:p w:rsidR="00482A7B" w:rsidRDefault="00482A7B" w:rsidP="007A415B">
      <w:pPr>
        <w:spacing w:after="0"/>
        <w:jc w:val="both"/>
      </w:pPr>
      <w:r w:rsidRPr="00E402ED">
        <w:rPr>
          <w:b/>
        </w:rPr>
        <w:t>Trener będący również zawodnikiem.</w:t>
      </w:r>
      <w:r>
        <w:t xml:space="preserve"> Za niektóre przewinienia (np. wkopanie drugiej piłki na boisko) Przepisy Gry przewidują wyższą karę dla osoby funkcyjnej niż dla zawodnika. Świadczy to o większej odpowiedzialności za wizerunek gry, ciążącej na osobach funkcyjnych. Jeśli tego rodzaju przewinienie </w:t>
      </w:r>
      <w:r>
        <w:lastRenderedPageBreak/>
        <w:t>popełni uczestnik meczu będący zarówno zawodnikiem, jak i osobą funkcyjną, zostanie ukarany karą wyższą – jak osoba funkcyjna.</w:t>
      </w:r>
    </w:p>
    <w:p w:rsidR="00482A7B" w:rsidRDefault="00482A7B" w:rsidP="007A415B">
      <w:pPr>
        <w:spacing w:after="0"/>
        <w:jc w:val="both"/>
      </w:pPr>
    </w:p>
    <w:p w:rsidR="00AF31D1" w:rsidRDefault="00EB4668" w:rsidP="007A415B">
      <w:pPr>
        <w:spacing w:after="0"/>
        <w:jc w:val="both"/>
      </w:pPr>
      <w:r w:rsidRPr="00EB4668">
        <w:rPr>
          <w:b/>
        </w:rPr>
        <w:t>Trener</w:t>
      </w:r>
      <w:r w:rsidR="00E402ED">
        <w:rPr>
          <w:b/>
        </w:rPr>
        <w:t xml:space="preserve"> jako </w:t>
      </w:r>
      <w:r w:rsidRPr="00EB4668">
        <w:rPr>
          <w:b/>
        </w:rPr>
        <w:t>jedyna osoba funkcyjna.</w:t>
      </w:r>
      <w:r>
        <w:t xml:space="preserve"> </w:t>
      </w:r>
      <w:r w:rsidR="00DB3EB7">
        <w:t xml:space="preserve">Zapisany w Art. 12 system </w:t>
      </w:r>
      <w:r w:rsidR="00A3778D">
        <w:t xml:space="preserve">żółtych i czerwonych kartek </w:t>
      </w:r>
      <w:r w:rsidR="00DB3EB7">
        <w:t>dla osób funkcyjnych ma zastosowanie we wszystkich rozgrywkach, również tam, gdzie wobec zawodników stosowane są kary wychowawcze (zamiast ŻK).</w:t>
      </w:r>
    </w:p>
    <w:p w:rsidR="00EB4668" w:rsidRDefault="00A3778D" w:rsidP="007A415B">
      <w:pPr>
        <w:spacing w:after="0"/>
        <w:jc w:val="both"/>
      </w:pPr>
      <w:r>
        <w:t>W rozgrywkach drużyn młodzieżowych, gdy trener jest jedynym dorosłym opiekunem drużyny, jego wykluczenie nie jest powodem do przedwczesnego zakończenia zawodów</w:t>
      </w:r>
      <w:r w:rsidR="00AF31D1">
        <w:t xml:space="preserve">. Mecz toczy się </w:t>
      </w:r>
      <w:r>
        <w:t>dalej</w:t>
      </w:r>
      <w:r w:rsidR="00AF31D1">
        <w:t>, a</w:t>
      </w:r>
      <w:r>
        <w:t xml:space="preserve"> </w:t>
      </w:r>
      <w:r w:rsidR="00AF31D1">
        <w:t xml:space="preserve">trener dalej ma obowiązek </w:t>
      </w:r>
      <w:r>
        <w:t>opiek</w:t>
      </w:r>
      <w:r w:rsidR="00AF31D1">
        <w:t>owania</w:t>
      </w:r>
      <w:r>
        <w:t xml:space="preserve"> się swoją drużyną, </w:t>
      </w:r>
      <w:r w:rsidR="00576542">
        <w:t xml:space="preserve">niezależnie od tego, że </w:t>
      </w:r>
      <w:bookmarkStart w:id="0" w:name="_GoBack"/>
      <w:bookmarkEnd w:id="0"/>
      <w:r w:rsidR="00AF31D1">
        <w:t xml:space="preserve">przebywa </w:t>
      </w:r>
      <w:r>
        <w:t xml:space="preserve">na </w:t>
      </w:r>
      <w:r w:rsidR="00576542">
        <w:t xml:space="preserve"> </w:t>
      </w:r>
      <w:r>
        <w:t>trybunie lub za ogrodzeniem</w:t>
      </w:r>
      <w:r w:rsidR="00AF31D1">
        <w:t xml:space="preserve"> boiska</w:t>
      </w:r>
      <w:r>
        <w:t>.</w:t>
      </w:r>
    </w:p>
    <w:p w:rsidR="000F0F3C" w:rsidRDefault="000F0F3C" w:rsidP="007A415B">
      <w:pPr>
        <w:spacing w:after="0"/>
        <w:jc w:val="both"/>
      </w:pPr>
    </w:p>
    <w:p w:rsidR="00D73A9B" w:rsidRDefault="00D73A9B" w:rsidP="007A415B">
      <w:pPr>
        <w:pStyle w:val="gwp65344488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73A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Hierarchia ważności osób funkcyjnych obecnych w strefie technicznej</w:t>
      </w:r>
    </w:p>
    <w:p w:rsidR="00A9069D" w:rsidRPr="00D73A9B" w:rsidRDefault="00D73A9B" w:rsidP="007A415B">
      <w:pPr>
        <w:pStyle w:val="gwp65344488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Art. 12 stanowi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że w przypadku przewinienia popełnionego przez nieustaloną osobę funkcyjną w strefie technicznej, 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>gdy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>sędziowie nie są w stanie ustalić sprawcy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 sankcje dyscyplinarne zosta</w:t>
      </w:r>
      <w:r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ą nałożone na </w:t>
      </w:r>
      <w:r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>najwyższego rangą trenera obecnego w strefie technicznej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. Zapis ten należy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 zgodnie z intencją ustawodawcy oraz duchem gry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 rozciągnąć na wszystkie osoby funkcyjne przebywające w strefie technicznej, a zatem </w:t>
      </w:r>
      <w:r w:rsidR="00A9069D">
        <w:rPr>
          <w:rFonts w:asciiTheme="minorHAnsi" w:hAnsiTheme="minorHAnsi" w:cstheme="minorHAnsi"/>
          <w:color w:val="000000"/>
          <w:sz w:val="22"/>
          <w:szCs w:val="22"/>
        </w:rPr>
        <w:t xml:space="preserve">również 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>kierownika drużyny, lekarza etc.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>W celu sprawnego przeprowadzenia procedury sędziowie powinni przed meczem</w:t>
      </w:r>
      <w:r w:rsidR="007A41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ustalić hierarchię ważności osób funkcyjnych i stosować ją </w:t>
      </w:r>
      <w:r>
        <w:rPr>
          <w:rFonts w:asciiTheme="minorHAnsi" w:hAnsiTheme="minorHAnsi" w:cstheme="minorHAnsi"/>
          <w:color w:val="000000"/>
          <w:sz w:val="22"/>
          <w:szCs w:val="22"/>
        </w:rPr>
        <w:t>przy tego typu zdarzeniach.</w:t>
      </w:r>
      <w:r w:rsidR="007A415B">
        <w:rPr>
          <w:rFonts w:asciiTheme="minorHAnsi" w:hAnsiTheme="minorHAnsi" w:cstheme="minorHAnsi"/>
          <w:color w:val="000000"/>
          <w:sz w:val="22"/>
          <w:szCs w:val="22"/>
        </w:rPr>
        <w:t xml:space="preserve"> K</w:t>
      </w:r>
      <w:r w:rsidR="007A415B" w:rsidRPr="00D73A9B">
        <w:rPr>
          <w:rFonts w:asciiTheme="minorHAnsi" w:hAnsiTheme="minorHAnsi" w:cstheme="minorHAnsi"/>
          <w:color w:val="000000"/>
          <w:sz w:val="22"/>
          <w:szCs w:val="22"/>
        </w:rPr>
        <w:t>olejnoś</w:t>
      </w:r>
      <w:r w:rsidR="00E27AC9">
        <w:rPr>
          <w:rFonts w:asciiTheme="minorHAnsi" w:hAnsiTheme="minorHAnsi" w:cstheme="minorHAnsi"/>
          <w:color w:val="000000"/>
          <w:sz w:val="22"/>
          <w:szCs w:val="22"/>
        </w:rPr>
        <w:t>ć</w:t>
      </w:r>
      <w:r w:rsidR="007A415B" w:rsidRPr="00D73A9B">
        <w:rPr>
          <w:rFonts w:asciiTheme="minorHAnsi" w:hAnsiTheme="minorHAnsi" w:cstheme="minorHAnsi"/>
          <w:color w:val="000000"/>
          <w:sz w:val="22"/>
          <w:szCs w:val="22"/>
        </w:rPr>
        <w:t xml:space="preserve"> wpisania poszczególnych osób do </w:t>
      </w:r>
      <w:r w:rsidR="007A415B">
        <w:rPr>
          <w:rFonts w:asciiTheme="minorHAnsi" w:hAnsiTheme="minorHAnsi" w:cstheme="minorHAnsi"/>
          <w:color w:val="000000"/>
          <w:sz w:val="22"/>
          <w:szCs w:val="22"/>
        </w:rPr>
        <w:t xml:space="preserve">protokołu może mieć jedynie charakter pomocniczy ponieważ </w:t>
      </w:r>
      <w:r w:rsidR="00A9069D">
        <w:rPr>
          <w:rFonts w:asciiTheme="minorHAnsi" w:hAnsiTheme="minorHAnsi" w:cstheme="minorHAnsi"/>
          <w:color w:val="000000"/>
          <w:sz w:val="22"/>
          <w:szCs w:val="22"/>
        </w:rPr>
        <w:t>zawsze nr 1 w tej hierarchii będzie trener (niezależnie od tego, na której pozycji jest wpisany do protokołu)</w:t>
      </w:r>
      <w:r w:rsidR="007A415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906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415B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A9069D">
        <w:rPr>
          <w:rFonts w:asciiTheme="minorHAnsi" w:hAnsiTheme="minorHAnsi" w:cstheme="minorHAnsi"/>
          <w:color w:val="000000"/>
          <w:sz w:val="22"/>
          <w:szCs w:val="22"/>
        </w:rPr>
        <w:t xml:space="preserve"> dalszej kolejności </w:t>
      </w:r>
      <w:r w:rsidR="007A415B">
        <w:rPr>
          <w:rFonts w:asciiTheme="minorHAnsi" w:hAnsiTheme="minorHAnsi" w:cstheme="minorHAnsi"/>
          <w:color w:val="000000"/>
          <w:sz w:val="22"/>
          <w:szCs w:val="22"/>
        </w:rPr>
        <w:t xml:space="preserve">będą to </w:t>
      </w:r>
      <w:r w:rsidR="00A9069D">
        <w:rPr>
          <w:rFonts w:asciiTheme="minorHAnsi" w:hAnsiTheme="minorHAnsi" w:cstheme="minorHAnsi"/>
          <w:color w:val="000000"/>
          <w:sz w:val="22"/>
          <w:szCs w:val="22"/>
        </w:rPr>
        <w:t>inni trenerzy (np. asystent, II trener, trener bramkarzy, trener przygotowania motorycznego), a dalej pozostałe osoby funkcyjne.</w:t>
      </w:r>
    </w:p>
    <w:sectPr w:rsidR="00A9069D" w:rsidRPr="00D73A9B" w:rsidSect="0041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64A"/>
    <w:multiLevelType w:val="hybridMultilevel"/>
    <w:tmpl w:val="03345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68"/>
    <w:rsid w:val="000F0F3C"/>
    <w:rsid w:val="00117D5E"/>
    <w:rsid w:val="002232A6"/>
    <w:rsid w:val="00257B85"/>
    <w:rsid w:val="00280638"/>
    <w:rsid w:val="00413090"/>
    <w:rsid w:val="00443A0E"/>
    <w:rsid w:val="00482A7B"/>
    <w:rsid w:val="00576542"/>
    <w:rsid w:val="006D3EB5"/>
    <w:rsid w:val="007A415B"/>
    <w:rsid w:val="00896C51"/>
    <w:rsid w:val="009A56D6"/>
    <w:rsid w:val="009E289A"/>
    <w:rsid w:val="00A3778D"/>
    <w:rsid w:val="00A9069D"/>
    <w:rsid w:val="00AF31D1"/>
    <w:rsid w:val="00B33C8A"/>
    <w:rsid w:val="00C307F9"/>
    <w:rsid w:val="00CA7668"/>
    <w:rsid w:val="00D73A9B"/>
    <w:rsid w:val="00DB3EB7"/>
    <w:rsid w:val="00DB692A"/>
    <w:rsid w:val="00E27AC9"/>
    <w:rsid w:val="00E402ED"/>
    <w:rsid w:val="00EB4668"/>
    <w:rsid w:val="00F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F77D"/>
  <w15:docId w15:val="{118CA6C4-8DF9-4646-9B4A-DC7857F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3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5E"/>
    <w:pPr>
      <w:ind w:left="720"/>
      <w:contextualSpacing/>
    </w:pPr>
  </w:style>
  <w:style w:type="paragraph" w:customStyle="1" w:styleId="gwp65344488msonormal">
    <w:name w:val="gwp65344488_msonormal"/>
    <w:basedOn w:val="Normalny"/>
    <w:rsid w:val="00D7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Zbigniew Przesmycki</cp:lastModifiedBy>
  <cp:revision>4</cp:revision>
  <dcterms:created xsi:type="dcterms:W3CDTF">2019-10-16T09:05:00Z</dcterms:created>
  <dcterms:modified xsi:type="dcterms:W3CDTF">2019-10-16T09:36:00Z</dcterms:modified>
</cp:coreProperties>
</file>